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E5" w:rsidRPr="00EF3DE5" w:rsidRDefault="00EF3DE5" w:rsidP="00EF3DE5">
      <w:pPr>
        <w:rPr>
          <w:rFonts w:ascii="Calibri" w:eastAsia="Calibri" w:hAnsi="Calibri" w:cs="Times New Roman"/>
        </w:rPr>
      </w:pPr>
      <w:bookmarkStart w:id="0" w:name="_Hlk479844632"/>
      <w:bookmarkEnd w:id="0"/>
      <w:r w:rsidRPr="00EF3DE5">
        <w:rPr>
          <w:rFonts w:ascii="Calibri" w:eastAsia="Calibri" w:hAnsi="Calibri" w:cs="Times New Roman"/>
        </w:rPr>
        <w:t xml:space="preserve">  </w:t>
      </w:r>
      <w:bookmarkStart w:id="1" w:name="_Hlk479859310"/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D01AEE1" wp14:editId="449EE52D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ECAB782" wp14:editId="61EEA6A1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B7B555E" wp14:editId="6586B9AF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C8E53CD" wp14:editId="7B31C885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E5" w:rsidRPr="00EF3DE5" w:rsidRDefault="00EF3DE5" w:rsidP="00EF3DE5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3FE689A2" wp14:editId="0A3AD450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E5" w:rsidRPr="00EF3DE5" w:rsidRDefault="00EF3DE5" w:rsidP="00EF3DE5">
      <w:pPr>
        <w:pStyle w:val="Frspaiere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EF3DE5" w:rsidRPr="00EF3DE5" w:rsidRDefault="00EF3DE5" w:rsidP="00EF3DE5">
      <w:pPr>
        <w:pStyle w:val="Frspaiere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EF3DE5" w:rsidRPr="00EF3DE5" w:rsidRDefault="00EF3DE5" w:rsidP="00EF3DE5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EF3DE5" w:rsidRPr="00EF3DE5" w:rsidRDefault="00EF3DE5" w:rsidP="00EF3DE5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7E7655" w:rsidRDefault="00EF3DE5" w:rsidP="00EF3DE5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1"/>
    </w:p>
    <w:p w:rsidR="00671107" w:rsidRDefault="00671107" w:rsidP="00EF3DE5">
      <w:pPr>
        <w:pStyle w:val="Frspaiere"/>
        <w:rPr>
          <w:rFonts w:ascii="Trebuchet MS" w:hAnsi="Trebuchet MS"/>
          <w:sz w:val="18"/>
          <w:szCs w:val="18"/>
        </w:rPr>
      </w:pPr>
    </w:p>
    <w:p w:rsidR="00671107" w:rsidRPr="00EF3DE5" w:rsidRDefault="00671107" w:rsidP="00EF3DE5">
      <w:pPr>
        <w:pStyle w:val="Frspaiere"/>
        <w:rPr>
          <w:rFonts w:ascii="Trebuchet MS" w:hAnsi="Trebuchet MS"/>
          <w:sz w:val="18"/>
          <w:szCs w:val="18"/>
        </w:rPr>
      </w:pPr>
    </w:p>
    <w:p w:rsidR="00EF3DE5" w:rsidRPr="00EF3DE5" w:rsidRDefault="00EF3DE5" w:rsidP="00EF3DE5">
      <w:pPr>
        <w:pStyle w:val="Frspaiere"/>
        <w:rPr>
          <w:b/>
          <w:bCs/>
          <w:sz w:val="28"/>
          <w:szCs w:val="28"/>
        </w:rPr>
      </w:pPr>
      <w:r>
        <w:t xml:space="preserve">                                       </w:t>
      </w:r>
      <w:r w:rsidRPr="00EF3DE5">
        <w:rPr>
          <w:b/>
          <w:bCs/>
          <w:color w:val="FF0000"/>
          <w:sz w:val="28"/>
          <w:szCs w:val="28"/>
        </w:rPr>
        <w:t>A P E L     D E    S E L E C Ț I E    P R O I E C T E</w:t>
      </w:r>
    </w:p>
    <w:p w:rsidR="00EF3DE5" w:rsidRPr="00EF3DE5" w:rsidRDefault="00EF3DE5" w:rsidP="00EF3DE5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EF3DE5" w:rsidRPr="00EF3DE5" w:rsidRDefault="00EF3DE5" w:rsidP="00EF3DE5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EF3DE5" w:rsidRDefault="00EF3DE5" w:rsidP="00EF3DE5">
      <w:pPr>
        <w:pStyle w:val="Frspaiere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671107" w:rsidRPr="00EF3DE5" w:rsidRDefault="00671107" w:rsidP="00EF3DE5">
      <w:pPr>
        <w:pStyle w:val="Frspaiere"/>
        <w:rPr>
          <w:b/>
          <w:bCs/>
        </w:rPr>
      </w:pPr>
    </w:p>
    <w:p w:rsidR="00EF3DE5" w:rsidRPr="00EF3DE5" w:rsidRDefault="00EF3DE5" w:rsidP="00EF3D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Data anunțului:</w:t>
      </w: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71698">
        <w:rPr>
          <w:rFonts w:ascii="Calibri" w:eastAsia="Times New Roman" w:hAnsi="Calibri" w:cs="Arial"/>
          <w:b/>
          <w:bCs/>
          <w:color w:val="C00000"/>
          <w:sz w:val="16"/>
          <w:szCs w:val="24"/>
        </w:rPr>
        <w:t>05</w:t>
      </w:r>
      <w:bookmarkStart w:id="2" w:name="_GoBack"/>
      <w:bookmarkEnd w:id="2"/>
      <w:r w:rsidR="00671107">
        <w:rPr>
          <w:rFonts w:ascii="Calibri" w:eastAsia="Times New Roman" w:hAnsi="Calibri" w:cs="Arial"/>
          <w:b/>
          <w:bCs/>
          <w:color w:val="C00000"/>
          <w:sz w:val="16"/>
          <w:szCs w:val="24"/>
        </w:rPr>
        <w:t>.07</w:t>
      </w:r>
      <w:r w:rsidRPr="00EF3DE5">
        <w:rPr>
          <w:rFonts w:ascii="Calibri" w:eastAsia="Times New Roman" w:hAnsi="Calibri" w:cs="Arial"/>
          <w:b/>
          <w:bCs/>
          <w:color w:val="C00000"/>
          <w:sz w:val="16"/>
          <w:szCs w:val="24"/>
        </w:rPr>
        <w:t>.2017</w:t>
      </w:r>
    </w:p>
    <w:p w:rsidR="00EF3DE5" w:rsidRPr="00EF3DE5" w:rsidRDefault="00EF3DE5" w:rsidP="00EF3D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71107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 2017 – M1/2B,6A- componenta 2B și componenta 6A</w:t>
      </w:r>
    </w:p>
    <w:p w:rsidR="00EF3DE5" w:rsidRPr="005110A6" w:rsidRDefault="00EF3DE5" w:rsidP="005110A6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671107"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12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</w:t>
      </w:r>
      <w:r w:rsidR="00671107"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07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.2017</w:t>
      </w:r>
    </w:p>
    <w:p w:rsidR="005110A6" w:rsidRPr="005110A6" w:rsidRDefault="005110A6" w:rsidP="005110A6">
      <w:pPr>
        <w:pStyle w:val="Listparagr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r w:rsidRPr="005110A6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M1/2B,6A „Creșterea capacității de orientare spre piață a exploatațiilor și întreprinderilor din teritoriul G.A.L. „Histria-Razim-Hamangia” componenta 2B  și componenta 6A.</w:t>
      </w:r>
    </w:p>
    <w:p w:rsidR="005110A6" w:rsidRPr="005110A6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5110A6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>”, finanțat prin FEADR în cadrul PNDR 2014 – 2020, anunță lansarea apelului de selecție pentru Măsura M1/2B,6A „Creșterea capacității de orientare spre piață a exploatațiilor și întreprinderilor din teritoriul G.A.L. „Histria-Razim-Hamangia”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</w:p>
    <w:p w:rsidR="005110A6" w:rsidRP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 xml:space="preserve">Beneficiarii eligibili pentru sprijinul acordat prin M1/2B,6A componentele 2B și 6A sunt: </w:t>
      </w:r>
    </w:p>
    <w:p w:rsidR="005110A6" w:rsidRP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>Componenta 2B:</w:t>
      </w:r>
    </w:p>
    <w:p w:rsidR="005110A6" w:rsidRPr="005110A6" w:rsidRDefault="00EA2BF8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ascii="Calibri" w:eastAsia="Times New Roman" w:hAnsi="Calibri" w:cs="Arial"/>
          <w:b/>
          <w:bCs/>
          <w:sz w:val="20"/>
          <w:szCs w:val="20"/>
        </w:rPr>
        <w:t>-</w:t>
      </w:r>
      <w:r w:rsidR="005110A6" w:rsidRPr="005110A6">
        <w:rPr>
          <w:rFonts w:ascii="Calibri" w:eastAsia="Times New Roman" w:hAnsi="Calibri" w:cs="Arial"/>
          <w:b/>
          <w:bCs/>
          <w:sz w:val="20"/>
          <w:szCs w:val="20"/>
        </w:rPr>
        <w:tab/>
        <w:t>Exploatații agricole nou înființate conduse de tineri.</w:t>
      </w:r>
    </w:p>
    <w:p w:rsidR="005110A6" w:rsidRP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>Componenta 6A</w:t>
      </w:r>
    </w:p>
    <w:p w:rsidR="005110A6" w:rsidRPr="005110A6" w:rsidRDefault="00EA2BF8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>
        <w:rPr>
          <w:rFonts w:ascii="Calibri" w:eastAsia="Times New Roman" w:hAnsi="Calibri" w:cs="Arial"/>
          <w:b/>
          <w:bCs/>
          <w:sz w:val="20"/>
          <w:szCs w:val="20"/>
        </w:rPr>
        <w:t>-</w:t>
      </w:r>
      <w:r w:rsidR="005110A6" w:rsidRPr="005110A6">
        <w:rPr>
          <w:rFonts w:ascii="Calibri" w:eastAsia="Times New Roman" w:hAnsi="Calibri" w:cs="Arial"/>
          <w:b/>
          <w:bCs/>
          <w:sz w:val="20"/>
          <w:szCs w:val="20"/>
        </w:rPr>
        <w:tab/>
        <w:t>Microîntreprinderi și întreprinderi mici nou înființate.</w:t>
      </w:r>
    </w:p>
    <w:p w:rsidR="005110A6" w:rsidRDefault="005110A6" w:rsidP="005110A6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5110A6" w:rsidRP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Alocare totală pe sesiune: 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>310.432,87 euro</w:t>
      </w:r>
      <w:r w:rsidRPr="005110A6">
        <w:rPr>
          <w:rFonts w:ascii="Calibri" w:eastAsia="Times New Roman" w:hAnsi="Calibri" w:cs="Arial"/>
          <w:bCs/>
          <w:sz w:val="20"/>
          <w:szCs w:val="20"/>
        </w:rPr>
        <w:t>, din care</w:t>
      </w:r>
    </w:p>
    <w:p w:rsidR="005110A6" w:rsidRP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-pentru componenta 2B : 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>204.434,51 euro</w:t>
      </w:r>
      <w:r w:rsidRPr="005110A6">
        <w:rPr>
          <w:rFonts w:ascii="Calibri" w:eastAsia="Times New Roman" w:hAnsi="Calibri" w:cs="Arial"/>
          <w:bCs/>
          <w:sz w:val="20"/>
          <w:szCs w:val="20"/>
        </w:rPr>
        <w:t>,</w:t>
      </w:r>
    </w:p>
    <w:p w:rsidR="005110A6" w:rsidRDefault="005110A6" w:rsidP="005110A6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-pentru componenta 6A : 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>105.998,36 eur</w:t>
      </w:r>
      <w:r w:rsidRPr="005110A6">
        <w:rPr>
          <w:rFonts w:ascii="Calibri" w:eastAsia="Times New Roman" w:hAnsi="Calibri" w:cs="Arial"/>
          <w:bCs/>
          <w:sz w:val="20"/>
          <w:szCs w:val="20"/>
        </w:rPr>
        <w:t>o</w:t>
      </w:r>
    </w:p>
    <w:p w:rsidR="005110A6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-pentru componenta 2B : 41.000 euro;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-pentru componenta 6A : 53.000 euro.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-pentru componenta 2B : 41.000 euro;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-pentru componenta 6A : 53.000 euro.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Intensitatea sprijinului: sprijin forfetar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-pentru componenta 2B: prima tranșă 75%</w:t>
      </w:r>
    </w:p>
    <w:p w:rsidR="005110A6" w:rsidRPr="00EA2BF8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-pentru componenta 6A: prima tranșă 70%.</w:t>
      </w:r>
    </w:p>
    <w:p w:rsidR="005110A6" w:rsidRPr="005110A6" w:rsidRDefault="005110A6" w:rsidP="005110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</w:p>
    <w:p w:rsidR="00EF3DE5" w:rsidRPr="005110A6" w:rsidRDefault="00EF3DE5" w:rsidP="005110A6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671107"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12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.08.2017</w:t>
      </w:r>
    </w:p>
    <w:p w:rsidR="00EF3DE5" w:rsidRPr="00EF3DE5" w:rsidRDefault="00EF3DE5" w:rsidP="0067110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EF3DE5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 w:rsidR="00671107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 w:rsidR="00671107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EA2BF8" w:rsidRPr="00EA2BF8" w:rsidRDefault="00EA2BF8" w:rsidP="00EA2BF8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Precizări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3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6405C3"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anexele-M1.2B,</w:t>
      </w:r>
      <w:r w:rsidR="006405C3" w:rsidRPr="00EA2BF8">
        <w:rPr>
          <w:rFonts w:ascii="Calibri" w:eastAsia="Times New Roman" w:hAnsi="Calibri" w:cs="Arial"/>
          <w:color w:val="0070C0"/>
          <w:sz w:val="20"/>
          <w:szCs w:val="20"/>
          <w:u w:val="single"/>
        </w:rPr>
        <w:t>6A</w:t>
      </w:r>
      <w:r w:rsidRPr="00EA2BF8">
        <w:rPr>
          <w:rFonts w:ascii="Calibri" w:eastAsia="Times New Roman" w:hAnsi="Calibri" w:cs="Arial"/>
          <w:color w:val="0070C0"/>
          <w:sz w:val="20"/>
          <w:szCs w:val="20"/>
          <w:u w:val="single"/>
        </w:rPr>
        <w:t xml:space="preserve"> </w:t>
      </w:r>
      <w:bookmarkEnd w:id="3"/>
      <w:r w:rsidR="00AB4908" w:rsidRPr="00EA2BF8">
        <w:rPr>
          <w:rFonts w:ascii="Calibri" w:eastAsia="Times New Roman" w:hAnsi="Calibri" w:cs="Arial"/>
          <w:color w:val="0070C0"/>
          <w:sz w:val="20"/>
          <w:szCs w:val="20"/>
          <w:u w:val="single"/>
        </w:rPr>
        <w:t>componenta 2B și componenta 6A</w:t>
      </w:r>
    </w:p>
    <w:p w:rsidR="006405C3" w:rsidRPr="00EA2BF8" w:rsidRDefault="00EF3DE5" w:rsidP="00AB490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conformitate cu cerințele Fișei măsurii M1/</w:t>
      </w:r>
      <w:r w:rsidR="006405C3" w:rsidRPr="00EA2BF8">
        <w:rPr>
          <w:rFonts w:ascii="Calibri" w:eastAsia="Times New Roman" w:hAnsi="Calibri" w:cs="Arial"/>
          <w:color w:val="000000"/>
          <w:sz w:val="20"/>
          <w:szCs w:val="20"/>
        </w:rPr>
        <w:t>2B,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6B din SDL și cu Ghidul solicitantului, în vigoare la data lansării, disponibile în format electronic pe site-ul GAL, </w:t>
      </w:r>
      <w:bookmarkStart w:id="4" w:name="OLE_LINK47"/>
      <w:bookmarkStart w:id="5" w:name="OLE_LINK48"/>
      <w:bookmarkStart w:id="6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4"/>
      <w:bookmarkEnd w:id="5"/>
      <w:bookmarkEnd w:id="6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="006405C3"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anexele-M1.2B,6A</w:t>
      </w:r>
      <w:r w:rsidR="00AB4908"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 xml:space="preserve"> componenta 2B și componenta 6A</w:t>
      </w:r>
      <w:r w:rsidR="006405C3" w:rsidRPr="00EA2BF8">
        <w:rPr>
          <w:rFonts w:ascii="Calibri" w:eastAsia="Times New Roman" w:hAnsi="Calibri" w:cs="Arial"/>
          <w:sz w:val="20"/>
          <w:szCs w:val="20"/>
        </w:rPr>
        <w:t xml:space="preserve"> 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7" w:name="_Hlk486771702"/>
    </w:p>
    <w:p w:rsidR="00EF3DE5" w:rsidRPr="00EA2BF8" w:rsidRDefault="00AB4908" w:rsidP="00AB490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  <w:lang w:val="ro-MD"/>
        </w:rPr>
        <w:t>Precizăm că informații</w:t>
      </w:r>
      <w:r w:rsidR="00EF3DE5"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detaliate privind accesarea și derularea măsurii sunt cuprinse în Ghidul solicitantului elaborat de GAL pentru măsura respectivă, la secțiunea dedicată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anexele-M1.2B,6A componenta 2B și componenta 6A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.                   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GAL  „Histria-Razim-Hamangia”</w:t>
      </w:r>
      <w:r w:rsidR="00EF3DE5"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asigură disponibilitatea la sediul GAL a unei versiuni pe suport tipărit a informațiilor detaliate aferente măsurii lansate.</w:t>
      </w:r>
    </w:p>
    <w:bookmarkEnd w:id="7"/>
    <w:p w:rsidR="00EF3DE5" w:rsidRPr="00EA2BF8" w:rsidRDefault="00EF3DE5" w:rsidP="00EA2BF8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Datele de contact ale GAL</w:t>
      </w:r>
      <w:r w:rsidR="00440689"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440689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Asociația GAL </w:t>
      </w:r>
      <w:r w:rsidR="00AB4908"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,</w:t>
      </w:r>
      <w:r w:rsidR="00AB4908"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nr.1, jud. Constanța,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>Tel.</w:t>
      </w:r>
      <w:r w:rsidR="00AB4908"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>/fax 0371 164799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>, Mobil:</w:t>
      </w:r>
      <w:r w:rsidR="00440689"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 </w:t>
      </w:r>
      <w:r w:rsidR="00AB4908"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>0735 004 002.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  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="00AB4908"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AB4908" w:rsidRPr="00EA2BF8" w:rsidRDefault="00AB4908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="00EA2BF8"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EA2BF8" w:rsidRPr="00EA2BF8" w:rsidRDefault="00EA2BF8" w:rsidP="00EA2BF8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EA2BF8" w:rsidRPr="00EA2BF8" w:rsidRDefault="00EA2BF8" w:rsidP="00EA2BF8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www.gald-histria.ro/ghidul-măsurii și anexele-M1.2B,6A componenta 2B și componenta 6A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EA2BF8" w:rsidRPr="00EA2BF8" w:rsidRDefault="00EA2BF8" w:rsidP="00EA2BF8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 la sediul GAL a unei versiuni pe suport tipărit a informațiilor detaliate aferente măsurii lansate.</w:t>
      </w:r>
    </w:p>
    <w:p w:rsidR="00EF3DE5" w:rsidRPr="00EF3DE5" w:rsidRDefault="00EF3DE5" w:rsidP="00EF3DE5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EF3DE5" w:rsidRPr="00EA2BF8" w:rsidRDefault="00AB4908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</w:t>
      </w:r>
      <w:r w:rsidR="00EF3DE5"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vă stă la dispoziție de luni până vineri între orele 09.00 și 12.00 pentru a vă acorda informații privind modalitățile de accesare a măsurilor de finanțare din cadrul Strategiei de Dezvoltare Lo</w:t>
      </w:r>
      <w:r w:rsidR="00440689"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cala GAL </w:t>
      </w:r>
      <w:r w:rsidR="00EF3DE5"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, dar și pentru a primi propunerile sau sesizările dumneavoastră privind derularea proiectelor depuse prin intermediul SDL.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EF3DE5" w:rsidRPr="00EA2BF8" w:rsidRDefault="00EF3DE5" w:rsidP="00EF3D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</w:t>
      </w:r>
      <w:r w:rsidR="00440689" w:rsidRPr="00EA2BF8">
        <w:rPr>
          <w:rFonts w:ascii="Calibri" w:eastAsia="Times New Roman" w:hAnsi="Calibri" w:cs="Arial"/>
          <w:color w:val="000000"/>
          <w:sz w:val="20"/>
          <w:szCs w:val="20"/>
        </w:rPr>
        <w:t>rții GAL „Histria-Razim-Hamangia”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nu vor acorda consultanță privind realizarea proiectului.</w:t>
      </w:r>
    </w:p>
    <w:p w:rsidR="00EF3DE5" w:rsidRPr="00EA2BF8" w:rsidRDefault="00EF3DE5" w:rsidP="00EF3DE5">
      <w:pPr>
        <w:pStyle w:val="Frspaiere"/>
        <w:rPr>
          <w:sz w:val="20"/>
          <w:szCs w:val="20"/>
        </w:rPr>
      </w:pPr>
    </w:p>
    <w:sectPr w:rsidR="00EF3DE5" w:rsidRPr="00EA2BF8" w:rsidSect="00EF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32E6F"/>
    <w:multiLevelType w:val="hybridMultilevel"/>
    <w:tmpl w:val="0400D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E5"/>
    <w:rsid w:val="00171698"/>
    <w:rsid w:val="00440689"/>
    <w:rsid w:val="00500B72"/>
    <w:rsid w:val="005110A6"/>
    <w:rsid w:val="006405C3"/>
    <w:rsid w:val="00671107"/>
    <w:rsid w:val="007E7655"/>
    <w:rsid w:val="008E1D31"/>
    <w:rsid w:val="00AB4908"/>
    <w:rsid w:val="00D12106"/>
    <w:rsid w:val="00EA2BF8"/>
    <w:rsid w:val="00E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9C31"/>
  <w15:chartTrackingRefBased/>
  <w15:docId w15:val="{1E530754-C1FC-45C3-926D-89BB2E96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3DE5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6405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405C3"/>
    <w:rPr>
      <w:color w:val="808080"/>
      <w:shd w:val="clear" w:color="auto" w:fill="E6E6E6"/>
    </w:rPr>
  </w:style>
  <w:style w:type="paragraph" w:styleId="Listparagraf">
    <w:name w:val="List Paragraph"/>
    <w:basedOn w:val="Normal"/>
    <w:uiPriority w:val="34"/>
    <w:qFormat/>
    <w:rsid w:val="005110A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1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2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783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6</cp:revision>
  <cp:lastPrinted>2017-07-10T08:52:00Z</cp:lastPrinted>
  <dcterms:created xsi:type="dcterms:W3CDTF">2017-07-02T10:11:00Z</dcterms:created>
  <dcterms:modified xsi:type="dcterms:W3CDTF">2017-07-10T10:26:00Z</dcterms:modified>
</cp:coreProperties>
</file>