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C5F84" w:rsidRPr="009C5F84" w:rsidTr="009C5F8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PARTENERI PUBLICI    42,85%-Titulari , 14,28% Supleanți  , 28,57 total Comitet</w:t>
            </w:r>
          </w:p>
        </w:tc>
      </w:tr>
      <w:tr w:rsidR="009C5F84" w:rsidRPr="009C5F84" w:rsidTr="009C5F8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Partener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Funcția in CS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Tip/Observații</w:t>
            </w:r>
          </w:p>
        </w:tc>
      </w:tr>
      <w:tr w:rsidR="009C5F84" w:rsidRPr="009C5F84" w:rsidTr="005A680E">
        <w:trPr>
          <w:trHeight w:val="27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>Primăria Istria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Titular</w:t>
            </w:r>
          </w:p>
        </w:tc>
      </w:tr>
      <w:tr w:rsidR="009C5F84" w:rsidRPr="009C5F84" w:rsidTr="005A680E">
        <w:trPr>
          <w:trHeight w:val="2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proofErr w:type="spellStart"/>
            <w:r w:rsidRPr="009C5F84">
              <w:rPr>
                <w:rFonts w:ascii="Trebuchet MS" w:eastAsia="Calibri" w:hAnsi="Trebuchet MS" w:cs="Times New Roman"/>
                <w:i/>
              </w:rPr>
              <w:t>Lic</w:t>
            </w:r>
            <w:proofErr w:type="spellEnd"/>
            <w:r w:rsidRPr="009C5F84">
              <w:rPr>
                <w:rFonts w:ascii="Trebuchet MS" w:eastAsia="Calibri" w:hAnsi="Trebuchet MS" w:cs="Times New Roman"/>
                <w:i/>
              </w:rPr>
              <w:t>. Tehnologic M. Viteazu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Titular</w:t>
            </w:r>
          </w:p>
        </w:tc>
      </w:tr>
      <w:tr w:rsidR="009C5F84" w:rsidRPr="009C5F84" w:rsidTr="005A680E">
        <w:trPr>
          <w:trHeight w:val="22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>Șc. Gimnazială Fântânele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Titular</w:t>
            </w:r>
          </w:p>
        </w:tc>
      </w:tr>
      <w:tr w:rsidR="009C5F84" w:rsidRPr="009C5F84" w:rsidTr="005A680E">
        <w:trPr>
          <w:trHeight w:val="15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>Șc. Gimnazială Istria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9C5F84" w:rsidRPr="009C5F84" w:rsidTr="009C5F8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PARTENERI PRIVATI       42,86-Titulari  , 71,43% Supleanți  , 57,14 % Total Comitet</w:t>
            </w:r>
          </w:p>
        </w:tc>
      </w:tr>
      <w:tr w:rsidR="009C5F84" w:rsidRPr="009C5F84" w:rsidTr="009C5F8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Partener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Funcția în CS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Tip/Observații</w:t>
            </w:r>
          </w:p>
        </w:tc>
      </w:tr>
      <w:tr w:rsidR="009C5F84" w:rsidRPr="009C5F84" w:rsidTr="005A680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>PFA Ilie Costel Cătălin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Titular</w:t>
            </w:r>
          </w:p>
        </w:tc>
      </w:tr>
      <w:tr w:rsidR="009C5F84" w:rsidRPr="009C5F84" w:rsidTr="005A680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 xml:space="preserve">IF </w:t>
            </w:r>
            <w:proofErr w:type="spellStart"/>
            <w:r w:rsidRPr="009C5F84">
              <w:rPr>
                <w:rFonts w:ascii="Trebuchet MS" w:eastAsia="Calibri" w:hAnsi="Trebuchet MS" w:cs="Times New Roman"/>
                <w:i/>
              </w:rPr>
              <w:t>Uță</w:t>
            </w:r>
            <w:proofErr w:type="spellEnd"/>
            <w:r w:rsidRPr="009C5F84">
              <w:rPr>
                <w:rFonts w:ascii="Trebuchet MS" w:eastAsia="Calibri" w:hAnsi="Trebuchet MS" w:cs="Times New Roman"/>
                <w:i/>
              </w:rPr>
              <w:t xml:space="preserve"> Dănuț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9C5F84" w:rsidRPr="009C5F84" w:rsidTr="005A680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 xml:space="preserve">II Soare </w:t>
            </w:r>
            <w:proofErr w:type="spellStart"/>
            <w:r w:rsidRPr="009C5F84">
              <w:rPr>
                <w:rFonts w:ascii="Trebuchet MS" w:eastAsia="Calibri" w:hAnsi="Trebuchet MS" w:cs="Times New Roman"/>
                <w:i/>
              </w:rPr>
              <w:t>N.Ion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vicepreședinte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Titular</w:t>
            </w:r>
          </w:p>
        </w:tc>
      </w:tr>
      <w:tr w:rsidR="009C5F84" w:rsidRPr="009C5F84" w:rsidTr="005A680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>II Bănescu Cristina Maria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vicepreședinte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9C5F84" w:rsidRPr="009C5F84" w:rsidTr="005A680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 xml:space="preserve">II Nedelcu Mădălina </w:t>
            </w:r>
            <w:proofErr w:type="spellStart"/>
            <w:r w:rsidRPr="009C5F84">
              <w:rPr>
                <w:rFonts w:ascii="Trebuchet MS" w:eastAsia="Calibri" w:hAnsi="Trebuchet MS" w:cs="Times New Roman"/>
                <w:i/>
              </w:rPr>
              <w:t>Zîna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9C5F84" w:rsidRPr="009C5F84" w:rsidTr="005A680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>SC Opt-MP SRL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9C5F84" w:rsidRPr="009C5F84" w:rsidTr="005A680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>CA crescătorii de animale și pășunat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președinte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9C5F84" w:rsidRPr="009C5F84" w:rsidTr="005A680E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>II Florea Ioan (Flora)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Titular</w:t>
            </w:r>
          </w:p>
        </w:tc>
      </w:tr>
      <w:tr w:rsidR="009C5F84" w:rsidRPr="009C5F84" w:rsidTr="009C5F8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SOCIETATE CIVILĂ           14,29%-Titulari  ,   14,29% Supleanți  ,  14,29% Total Comitet</w:t>
            </w:r>
          </w:p>
        </w:tc>
      </w:tr>
      <w:tr w:rsidR="009C5F84" w:rsidRPr="009C5F84" w:rsidTr="009C5F8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Partener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Funcția în CS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Tip/Observații</w:t>
            </w:r>
          </w:p>
        </w:tc>
      </w:tr>
      <w:tr w:rsidR="009C5F84" w:rsidRPr="009C5F84" w:rsidTr="005A680E">
        <w:trPr>
          <w:trHeight w:val="24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>A.D.C. Corbu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președinte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Titular</w:t>
            </w:r>
          </w:p>
        </w:tc>
      </w:tr>
      <w:tr w:rsidR="009C5F84" w:rsidRPr="009C5F84" w:rsidTr="005A680E">
        <w:trPr>
          <w:trHeight w:val="34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  <w:i/>
              </w:rPr>
            </w:pPr>
            <w:r w:rsidRPr="009C5F84">
              <w:rPr>
                <w:rFonts w:ascii="Trebuchet MS" w:eastAsia="Calibri" w:hAnsi="Trebuchet MS" w:cs="Times New Roman"/>
                <w:i/>
              </w:rPr>
              <w:t>Parohia Corbu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membru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Supleant</w:t>
            </w:r>
          </w:p>
        </w:tc>
      </w:tr>
      <w:tr w:rsidR="009C5F84" w:rsidRPr="009C5F84" w:rsidTr="009C5F84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>PERSOANE FIZICE RELEVANTE</w:t>
            </w:r>
          </w:p>
        </w:tc>
      </w:tr>
      <w:tr w:rsidR="009C5F84" w:rsidRPr="009C5F84" w:rsidTr="005A680E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84" w:rsidRPr="009C5F84" w:rsidRDefault="009C5F84" w:rsidP="009C5F84">
            <w:pPr>
              <w:spacing w:line="276" w:lineRule="auto"/>
              <w:jc w:val="both"/>
              <w:rPr>
                <w:rFonts w:ascii="Trebuchet MS" w:eastAsia="Calibri" w:hAnsi="Trebuchet MS" w:cs="Times New Roman"/>
              </w:rPr>
            </w:pPr>
            <w:r w:rsidRPr="009C5F84">
              <w:rPr>
                <w:rFonts w:ascii="Trebuchet MS" w:eastAsia="Calibri" w:hAnsi="Trebuchet MS" w:cs="Times New Roman"/>
              </w:rPr>
              <w:t xml:space="preserve">                                               Nu este cazul</w:t>
            </w:r>
          </w:p>
        </w:tc>
      </w:tr>
    </w:tbl>
    <w:p w:rsidR="007E7655" w:rsidRDefault="007E7655">
      <w:bookmarkStart w:id="0" w:name="_GoBack"/>
      <w:bookmarkEnd w:id="0"/>
    </w:p>
    <w:sectPr w:rsidR="007E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84"/>
    <w:rsid w:val="007E7655"/>
    <w:rsid w:val="009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7A478-42DE-48C9-BCAF-B86F3D75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C5F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Mitica Mirir</cp:lastModifiedBy>
  <cp:revision>1</cp:revision>
  <dcterms:created xsi:type="dcterms:W3CDTF">2017-08-24T06:22:00Z</dcterms:created>
  <dcterms:modified xsi:type="dcterms:W3CDTF">2017-08-24T06:23:00Z</dcterms:modified>
</cp:coreProperties>
</file>